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815" w:rsidRDefault="008407F8" w:rsidP="00955815">
      <w:pPr>
        <w:ind w:firstLine="720"/>
        <w:rPr>
          <w:b/>
          <w:bCs/>
          <w:sz w:val="28"/>
          <w:szCs w:val="28"/>
        </w:rPr>
      </w:pPr>
      <w:r>
        <w:rPr>
          <w:noProof/>
        </w:rPr>
        <w:drawing>
          <wp:anchor distT="0" distB="0" distL="114300" distR="114300" simplePos="0" relativeHeight="251657728" behindDoc="0" locked="0" layoutInCell="1" allowOverlap="1">
            <wp:simplePos x="0" y="0"/>
            <wp:positionH relativeFrom="column">
              <wp:align>left</wp:align>
            </wp:positionH>
            <wp:positionV relativeFrom="paragraph">
              <wp:posOffset>-8890</wp:posOffset>
            </wp:positionV>
            <wp:extent cx="1028700" cy="15049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1C64">
        <w:rPr>
          <w:b/>
          <w:bCs/>
          <w:sz w:val="28"/>
          <w:szCs w:val="28"/>
        </w:rPr>
        <w:t>Little River Band of Ottawa Indians</w:t>
      </w:r>
    </w:p>
    <w:p w:rsidR="00E21C64" w:rsidRPr="00955815" w:rsidRDefault="00955815" w:rsidP="00955815">
      <w:pPr>
        <w:ind w:firstLine="720"/>
        <w:rPr>
          <w:b/>
          <w:bCs/>
          <w:sz w:val="28"/>
          <w:szCs w:val="28"/>
        </w:rPr>
      </w:pPr>
      <w:r>
        <w:rPr>
          <w:b/>
          <w:bCs/>
          <w:sz w:val="28"/>
          <w:szCs w:val="28"/>
        </w:rPr>
        <w:t xml:space="preserve">     </w:t>
      </w:r>
      <w:r>
        <w:rPr>
          <w:sz w:val="28"/>
          <w:szCs w:val="28"/>
        </w:rPr>
        <w:t>2608 Government Center Drive</w:t>
      </w:r>
    </w:p>
    <w:p w:rsidR="00E21C64" w:rsidRDefault="00E21C64">
      <w:pPr>
        <w:tabs>
          <w:tab w:val="left" w:pos="-1440"/>
        </w:tabs>
        <w:ind w:left="2652" w:hanging="2652"/>
        <w:rPr>
          <w:sz w:val="28"/>
          <w:szCs w:val="28"/>
        </w:rPr>
      </w:pPr>
      <w:r>
        <w:rPr>
          <w:sz w:val="28"/>
          <w:szCs w:val="28"/>
        </w:rPr>
        <w:t xml:space="preserve">                     </w:t>
      </w:r>
      <w:smartTag w:uri="urn:schemas-microsoft-com:office:smarttags" w:element="place">
        <w:smartTag w:uri="urn:schemas-microsoft-com:office:smarttags" w:element="City">
          <w:r>
            <w:rPr>
              <w:sz w:val="28"/>
              <w:szCs w:val="28"/>
            </w:rPr>
            <w:t>Manistee</w:t>
          </w:r>
        </w:smartTag>
        <w:r>
          <w:rPr>
            <w:sz w:val="28"/>
            <w:szCs w:val="28"/>
          </w:rPr>
          <w:t xml:space="preserve">, </w:t>
        </w:r>
        <w:smartTag w:uri="urn:schemas-microsoft-com:office:smarttags" w:element="State">
          <w:r>
            <w:rPr>
              <w:sz w:val="28"/>
              <w:szCs w:val="28"/>
            </w:rPr>
            <w:t>MI</w:t>
          </w:r>
        </w:smartTag>
        <w:r>
          <w:rPr>
            <w:sz w:val="28"/>
            <w:szCs w:val="28"/>
          </w:rPr>
          <w:t xml:space="preserve"> </w:t>
        </w:r>
        <w:smartTag w:uri="urn:schemas-microsoft-com:office:smarttags" w:element="PostalCode">
          <w:r>
            <w:rPr>
              <w:sz w:val="28"/>
              <w:szCs w:val="28"/>
            </w:rPr>
            <w:t>49660</w:t>
          </w:r>
        </w:smartTag>
      </w:smartTag>
    </w:p>
    <w:p w:rsidR="00E21C64" w:rsidRDefault="00E21C64">
      <w:pPr>
        <w:ind w:firstLine="1440"/>
        <w:rPr>
          <w:sz w:val="28"/>
          <w:szCs w:val="28"/>
        </w:rPr>
      </w:pPr>
      <w:r>
        <w:rPr>
          <w:sz w:val="28"/>
          <w:szCs w:val="28"/>
        </w:rPr>
        <w:t xml:space="preserve">      (231) 723-8288</w:t>
      </w:r>
    </w:p>
    <w:p w:rsidR="00E21C64" w:rsidRDefault="00E21C64">
      <w:pPr>
        <w:rPr>
          <w:sz w:val="28"/>
          <w:szCs w:val="28"/>
        </w:rPr>
      </w:pPr>
    </w:p>
    <w:p w:rsidR="00E21C64" w:rsidRDefault="00E21C64">
      <w:pPr>
        <w:rPr>
          <w:sz w:val="28"/>
          <w:szCs w:val="28"/>
        </w:rPr>
      </w:pPr>
    </w:p>
    <w:p w:rsidR="00E21C64" w:rsidRDefault="00E21C64">
      <w:pPr>
        <w:rPr>
          <w:sz w:val="28"/>
          <w:szCs w:val="28"/>
        </w:rPr>
      </w:pPr>
    </w:p>
    <w:p w:rsidR="00E21C64" w:rsidRDefault="00E21C64">
      <w:pPr>
        <w:tabs>
          <w:tab w:val="left" w:pos="0"/>
          <w:tab w:val="center" w:pos="4680"/>
          <w:tab w:val="left" w:pos="5040"/>
          <w:tab w:val="left" w:pos="5760"/>
          <w:tab w:val="left" w:pos="6480"/>
          <w:tab w:val="left" w:pos="7200"/>
          <w:tab w:val="left" w:pos="7920"/>
          <w:tab w:val="right" w:pos="8640"/>
        </w:tabs>
        <w:jc w:val="both"/>
      </w:pPr>
    </w:p>
    <w:p w:rsidR="00E21C64" w:rsidRDefault="00F823BD">
      <w:pPr>
        <w:tabs>
          <w:tab w:val="left" w:pos="0"/>
          <w:tab w:val="center" w:pos="4680"/>
          <w:tab w:val="left" w:pos="5040"/>
          <w:tab w:val="left" w:pos="5760"/>
          <w:tab w:val="left" w:pos="6480"/>
          <w:tab w:val="left" w:pos="7200"/>
          <w:tab w:val="left" w:pos="7920"/>
          <w:tab w:val="right" w:pos="8640"/>
        </w:tabs>
        <w:jc w:val="center"/>
        <w:rPr>
          <w:b/>
          <w:bCs/>
        </w:rPr>
      </w:pPr>
      <w:r>
        <w:rPr>
          <w:b/>
          <w:bCs/>
        </w:rPr>
        <w:t>Resolution #</w:t>
      </w:r>
      <w:r w:rsidR="00B11B0E">
        <w:rPr>
          <w:b/>
          <w:bCs/>
        </w:rPr>
        <w:t>1</w:t>
      </w:r>
      <w:r w:rsidR="00C64CD4">
        <w:rPr>
          <w:b/>
          <w:bCs/>
        </w:rPr>
        <w:t>7</w:t>
      </w:r>
      <w:r w:rsidR="00B11B0E">
        <w:rPr>
          <w:b/>
          <w:bCs/>
        </w:rPr>
        <w:t>-</w:t>
      </w:r>
      <w:r w:rsidR="001014CD">
        <w:rPr>
          <w:b/>
          <w:bCs/>
        </w:rPr>
        <w:t>1115</w:t>
      </w:r>
      <w:r w:rsidR="00B37583">
        <w:rPr>
          <w:b/>
          <w:bCs/>
        </w:rPr>
        <w:t>-</w:t>
      </w:r>
      <w:r w:rsidR="00583FCA">
        <w:rPr>
          <w:b/>
          <w:bCs/>
        </w:rPr>
        <w:t>394</w:t>
      </w:r>
      <w:r w:rsidR="004A65DC">
        <w:rPr>
          <w:b/>
          <w:bCs/>
        </w:rPr>
        <w:t xml:space="preserve"> </w:t>
      </w:r>
    </w:p>
    <w:p w:rsidR="00E21C64" w:rsidRDefault="00E21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bCs/>
        </w:rPr>
      </w:pPr>
    </w:p>
    <w:p w:rsidR="007D18F4" w:rsidRDefault="007D18F4" w:rsidP="007D18F4">
      <w:pPr>
        <w:pStyle w:val="Heading1"/>
      </w:pPr>
      <w:r>
        <w:t xml:space="preserve">Approval to Rescind Resolutions </w:t>
      </w:r>
      <w:r w:rsidR="00EF3EA7">
        <w:t>#</w:t>
      </w:r>
      <w:r>
        <w:t xml:space="preserve">12-0905-240 and </w:t>
      </w:r>
      <w:r w:rsidR="00EF3EA7">
        <w:t>#</w:t>
      </w:r>
      <w:r>
        <w:t>17-1011-349 and remit half</w:t>
      </w:r>
    </w:p>
    <w:p w:rsidR="007D18F4" w:rsidRPr="001014CD" w:rsidRDefault="00EF3EA7" w:rsidP="007D18F4">
      <w:pPr>
        <w:rPr>
          <w:i/>
        </w:rPr>
      </w:pPr>
      <w:r>
        <w:rPr>
          <w:i/>
        </w:rPr>
        <w:t>o</w:t>
      </w:r>
      <w:r w:rsidR="007D18F4" w:rsidRPr="001014CD">
        <w:rPr>
          <w:i/>
        </w:rPr>
        <w:t xml:space="preserve">f </w:t>
      </w:r>
      <w:r w:rsidR="003B33B6" w:rsidRPr="001014CD">
        <w:rPr>
          <w:i/>
        </w:rPr>
        <w:t>all fair market housing rental income</w:t>
      </w:r>
      <w:r w:rsidR="007D18F4" w:rsidRPr="001014CD">
        <w:rPr>
          <w:i/>
        </w:rPr>
        <w:t xml:space="preserve"> in Aki Ma</w:t>
      </w:r>
      <w:r w:rsidR="001014CD" w:rsidRPr="001014CD">
        <w:rPr>
          <w:i/>
        </w:rPr>
        <w:t>a</w:t>
      </w:r>
      <w:r w:rsidR="007D18F4" w:rsidRPr="001014CD">
        <w:rPr>
          <w:i/>
        </w:rPr>
        <w:t>diziwin to the Housing Stock Reserve</w:t>
      </w:r>
    </w:p>
    <w:p w:rsidR="00F71923" w:rsidRDefault="00F71923" w:rsidP="00F71923"/>
    <w:p w:rsidR="00E21C64" w:rsidRDefault="00E21C64">
      <w:pPr>
        <w:ind w:left="720" w:hanging="720"/>
        <w:jc w:val="both"/>
        <w:rPr>
          <w:rFonts w:eastAsia="MS Mincho"/>
        </w:rPr>
      </w:pPr>
      <w:r>
        <w:rPr>
          <w:bCs/>
        </w:rPr>
        <w:t>WHEREAS, t</w:t>
      </w:r>
      <w:r>
        <w:rPr>
          <w:rFonts w:eastAsia="MS Mincho"/>
        </w:rPr>
        <w:t xml:space="preserve">he status of the </w:t>
      </w:r>
      <w:r>
        <w:rPr>
          <w:i/>
          <w:iCs/>
        </w:rPr>
        <w:t>Gaá Čhíng Ziíbi Daáwaa Aníšhinaábek</w:t>
      </w:r>
      <w:r>
        <w:t xml:space="preserve"> (</w:t>
      </w:r>
      <w:r>
        <w:rPr>
          <w:rFonts w:eastAsia="MS Mincho"/>
        </w:rPr>
        <w:t>Little River Band of Ottawa Indians) as a sovereign and Treaty-making power is confirmed in numerous treaties, from agreements with the initial colonial powers on this land, to various treaties with the United States; and</w:t>
      </w:r>
    </w:p>
    <w:p w:rsidR="00E21C64" w:rsidRDefault="00E21C64">
      <w:pPr>
        <w:ind w:firstLine="720"/>
        <w:jc w:val="both"/>
        <w:rPr>
          <w:rFonts w:eastAsia="MS Mincho"/>
        </w:rPr>
      </w:pPr>
    </w:p>
    <w:p w:rsidR="00E21C64" w:rsidRDefault="00E21C64">
      <w:pPr>
        <w:pStyle w:val="BodyTextIndent2"/>
      </w:pPr>
      <w:r>
        <w:t>WHEREAS, the Little River Band of Ottawa Indians (Tribe) is descended from, and is the political successor to, the Grand River Ottawa Bands, signatories of the 1836 Treaty of Washington (7 Stat. 491) with the United States, as reaffirmed by federal law in P.L. 103-324, enacted in 1994; and</w:t>
      </w:r>
    </w:p>
    <w:p w:rsidR="00E21C64" w:rsidRDefault="00E21C64">
      <w:pPr>
        <w:autoSpaceDE w:val="0"/>
        <w:autoSpaceDN w:val="0"/>
        <w:adjustRightInd w:val="0"/>
        <w:ind w:left="720" w:hanging="720"/>
        <w:jc w:val="both"/>
      </w:pPr>
    </w:p>
    <w:p w:rsidR="00E21C64" w:rsidRDefault="00E21C64">
      <w:pPr>
        <w:autoSpaceDE w:val="0"/>
        <w:autoSpaceDN w:val="0"/>
        <w:adjustRightInd w:val="0"/>
        <w:ind w:left="720" w:hanging="720"/>
        <w:jc w:val="both"/>
      </w:pPr>
      <w:r>
        <w:t>WHEREAS, the Tribe adopted a new Constitution, pursuant to a vote of the membership on May 27, 1998, which Constitution became effective upon its approval by the Assistant Secretary-Indian Affairs on July 10, 1998; and</w:t>
      </w:r>
    </w:p>
    <w:p w:rsidR="00E21C64" w:rsidRDefault="00E21C64">
      <w:pPr>
        <w:autoSpaceDE w:val="0"/>
        <w:autoSpaceDN w:val="0"/>
        <w:adjustRightInd w:val="0"/>
        <w:jc w:val="both"/>
      </w:pPr>
    </w:p>
    <w:p w:rsidR="00E21C64" w:rsidRDefault="00E21C64">
      <w:pPr>
        <w:pStyle w:val="BodyTextIndent2"/>
        <w:tabs>
          <w:tab w:val="clear" w:pos="-720"/>
        </w:tabs>
        <w:suppressAutoHyphens w:val="0"/>
        <w:autoSpaceDE w:val="0"/>
        <w:autoSpaceDN w:val="0"/>
        <w:adjustRightInd w:val="0"/>
        <w:rPr>
          <w:spacing w:val="0"/>
        </w:rPr>
      </w:pPr>
      <w:r>
        <w:rPr>
          <w:spacing w:val="0"/>
        </w:rPr>
        <w:t>WHEREAS, the Tribe adopted amendments to the Constitution on April 26, 2004, which became effective upon approval by the Assistant Secretary-Indian Affairs on May 13, 2004; and</w:t>
      </w:r>
    </w:p>
    <w:p w:rsidR="00350C26" w:rsidRDefault="00350C26">
      <w:pPr>
        <w:pStyle w:val="BodyTextIndent2"/>
        <w:tabs>
          <w:tab w:val="clear" w:pos="-720"/>
        </w:tabs>
        <w:suppressAutoHyphens w:val="0"/>
        <w:autoSpaceDE w:val="0"/>
        <w:autoSpaceDN w:val="0"/>
        <w:adjustRightInd w:val="0"/>
        <w:rPr>
          <w:spacing w:val="0"/>
        </w:rPr>
      </w:pPr>
    </w:p>
    <w:p w:rsidR="00350C26" w:rsidRDefault="00350C26" w:rsidP="00350C26">
      <w:pPr>
        <w:ind w:left="720" w:hanging="720"/>
        <w:jc w:val="both"/>
        <w:rPr>
          <w:sz w:val="22"/>
          <w:szCs w:val="22"/>
        </w:rPr>
      </w:pPr>
      <w:r>
        <w:t>WHEREAS, the Tribe adopted amendments to the Constitution on July 11, 2016 which became effective upon approval by the Assistant Secretary-Indian Affairs on August 24, 2016; and</w:t>
      </w:r>
    </w:p>
    <w:p w:rsidR="00E21C64" w:rsidRDefault="00E21C64">
      <w:pPr>
        <w:autoSpaceDE w:val="0"/>
        <w:autoSpaceDN w:val="0"/>
        <w:adjustRightInd w:val="0"/>
        <w:jc w:val="both"/>
      </w:pPr>
    </w:p>
    <w:p w:rsidR="00E21C64" w:rsidRDefault="00E21C64">
      <w:pPr>
        <w:autoSpaceDE w:val="0"/>
        <w:autoSpaceDN w:val="0"/>
        <w:adjustRightInd w:val="0"/>
        <w:ind w:left="720" w:hanging="720"/>
        <w:jc w:val="both"/>
      </w:pPr>
      <w:r>
        <w:t>WHEREAS, the Tribal Council is authorized under Article IV, Section 7(a) to provide for the public health, peace, morals, education and general welfare of the Little River Band and its members; and</w:t>
      </w:r>
    </w:p>
    <w:p w:rsidR="00D8588A" w:rsidRDefault="00D8588A">
      <w:pPr>
        <w:autoSpaceDE w:val="0"/>
        <w:autoSpaceDN w:val="0"/>
        <w:adjustRightInd w:val="0"/>
        <w:ind w:left="720" w:hanging="720"/>
        <w:jc w:val="both"/>
      </w:pPr>
    </w:p>
    <w:p w:rsidR="00D8588A" w:rsidRDefault="00D8588A" w:rsidP="00D8588A">
      <w:pPr>
        <w:autoSpaceDE w:val="0"/>
        <w:autoSpaceDN w:val="0"/>
        <w:adjustRightInd w:val="0"/>
        <w:ind w:left="720" w:hanging="720"/>
        <w:jc w:val="both"/>
      </w:pPr>
      <w:r>
        <w:t>WHEREAS,</w:t>
      </w:r>
      <w:r w:rsidR="00243B09">
        <w:t xml:space="preserve"> </w:t>
      </w:r>
      <w:r w:rsidR="000252C1">
        <w:t>the Tribe Council is authorized under Article IV, Section 7(a) to provide for the public health, peace, morals education, and general welfare of the Little River Band and its members; and</w:t>
      </w:r>
    </w:p>
    <w:p w:rsidR="000252C1" w:rsidRDefault="000252C1" w:rsidP="00D8588A">
      <w:pPr>
        <w:autoSpaceDE w:val="0"/>
        <w:autoSpaceDN w:val="0"/>
        <w:adjustRightInd w:val="0"/>
        <w:ind w:left="720" w:hanging="720"/>
        <w:jc w:val="both"/>
      </w:pPr>
    </w:p>
    <w:p w:rsidR="0048291C" w:rsidRDefault="000252C1" w:rsidP="0048291C">
      <w:pPr>
        <w:widowControl w:val="0"/>
        <w:ind w:left="720" w:hanging="720"/>
        <w:jc w:val="both"/>
      </w:pPr>
      <w:r>
        <w:t>WHEREAS,</w:t>
      </w:r>
      <w:r w:rsidR="00AF510E">
        <w:t xml:space="preserve"> </w:t>
      </w:r>
      <w:r w:rsidR="007D18F4">
        <w:t>the Tribal Council has determined that all fair market homes in Aki Ma</w:t>
      </w:r>
      <w:r w:rsidR="001014CD">
        <w:t>a</w:t>
      </w:r>
      <w:r w:rsidR="007D18F4">
        <w:t>diziwin should have half of their revenues used to replenish the housing stock reserve account</w:t>
      </w:r>
      <w:r w:rsidR="003B33B6">
        <w:t xml:space="preserve"> for the purpose of continued construction of fair market homes </w:t>
      </w:r>
      <w:r w:rsidR="0048291C">
        <w:t>; and</w:t>
      </w:r>
    </w:p>
    <w:p w:rsidR="0048291C" w:rsidRDefault="0048291C" w:rsidP="0048291C">
      <w:pPr>
        <w:widowControl w:val="0"/>
        <w:ind w:left="720" w:hanging="720"/>
        <w:jc w:val="both"/>
      </w:pPr>
    </w:p>
    <w:p w:rsidR="00EF3EA7" w:rsidRDefault="00EF3EA7" w:rsidP="0048291C">
      <w:pPr>
        <w:widowControl w:val="0"/>
        <w:ind w:left="720" w:hanging="720"/>
        <w:jc w:val="both"/>
      </w:pPr>
    </w:p>
    <w:p w:rsidR="001014CD" w:rsidRDefault="001014CD" w:rsidP="0048291C">
      <w:pPr>
        <w:widowControl w:val="0"/>
        <w:ind w:left="720" w:hanging="720"/>
        <w:jc w:val="both"/>
      </w:pPr>
      <w:r>
        <w:lastRenderedPageBreak/>
        <w:t>Resolution #17-1115-</w:t>
      </w:r>
      <w:r w:rsidR="00583FCA">
        <w:t>394</w:t>
      </w:r>
    </w:p>
    <w:p w:rsidR="001014CD" w:rsidRDefault="001014CD" w:rsidP="0048291C">
      <w:pPr>
        <w:widowControl w:val="0"/>
        <w:ind w:left="720" w:hanging="720"/>
        <w:jc w:val="both"/>
      </w:pPr>
      <w:r>
        <w:t>Page 2 of 2</w:t>
      </w:r>
    </w:p>
    <w:p w:rsidR="001014CD" w:rsidRDefault="001014CD" w:rsidP="0048291C">
      <w:pPr>
        <w:widowControl w:val="0"/>
        <w:ind w:left="720" w:hanging="720"/>
        <w:jc w:val="both"/>
      </w:pPr>
    </w:p>
    <w:p w:rsidR="0048291C" w:rsidRPr="00AE4171" w:rsidRDefault="0048291C" w:rsidP="0048291C">
      <w:pPr>
        <w:widowControl w:val="0"/>
        <w:ind w:left="720" w:hanging="720"/>
        <w:jc w:val="both"/>
        <w:rPr>
          <w:i/>
        </w:rPr>
      </w:pPr>
      <w:r>
        <w:t>WHEREAS,</w:t>
      </w:r>
      <w:r w:rsidR="007D18F4">
        <w:t xml:space="preserve"> the Tribal Council has determined that all previous resolutions regarding remittance of funding to the housing stock reserve shall be rescinded and a single resolution shall take their place;</w:t>
      </w:r>
    </w:p>
    <w:p w:rsidR="000252C1" w:rsidRDefault="000252C1" w:rsidP="00D8588A">
      <w:pPr>
        <w:autoSpaceDE w:val="0"/>
        <w:autoSpaceDN w:val="0"/>
        <w:adjustRightInd w:val="0"/>
        <w:ind w:left="720" w:hanging="720"/>
        <w:jc w:val="both"/>
      </w:pPr>
    </w:p>
    <w:p w:rsidR="006C2A38" w:rsidRPr="00AE4171" w:rsidRDefault="004A65DC" w:rsidP="004A65DC">
      <w:pPr>
        <w:jc w:val="both"/>
        <w:rPr>
          <w:i/>
          <w:color w:val="FF0000"/>
        </w:rPr>
      </w:pPr>
      <w:r w:rsidRPr="00792E4F">
        <w:t>IT IS F</w:t>
      </w:r>
      <w:r w:rsidR="00243B09">
        <w:t>INALLY</w:t>
      </w:r>
      <w:r w:rsidRPr="00792E4F">
        <w:t xml:space="preserve"> RESOLVED THAT</w:t>
      </w:r>
      <w:r w:rsidR="00F71923">
        <w:t xml:space="preserve"> the Tribal </w:t>
      </w:r>
      <w:r w:rsidR="006C2A38">
        <w:t xml:space="preserve">Council of the Little River Band of Ottawa Indians hereby authorizes </w:t>
      </w:r>
      <w:r w:rsidR="007D18F4">
        <w:t xml:space="preserve">the revenues from all </w:t>
      </w:r>
      <w:r w:rsidR="00EF3EA7">
        <w:t xml:space="preserve">current and future </w:t>
      </w:r>
      <w:r w:rsidR="007D18F4">
        <w:t>fair market homes in Aki Ma</w:t>
      </w:r>
      <w:r w:rsidR="001014CD">
        <w:t>a</w:t>
      </w:r>
      <w:r w:rsidR="007D18F4">
        <w:t>diziwin remit half of their rental incomes into the Housing Stock Reserve</w:t>
      </w:r>
      <w:r w:rsidR="00AE4171">
        <w:rPr>
          <w:i/>
          <w:color w:val="FF0000"/>
        </w:rPr>
        <w:t>.</w:t>
      </w:r>
    </w:p>
    <w:p w:rsidR="006C2A38" w:rsidRDefault="006C2A38" w:rsidP="004A65DC">
      <w:pPr>
        <w:jc w:val="both"/>
      </w:pPr>
    </w:p>
    <w:p w:rsidR="006C2A38" w:rsidRDefault="006C2A38" w:rsidP="004A65DC">
      <w:pPr>
        <w:jc w:val="both"/>
      </w:pPr>
    </w:p>
    <w:p w:rsidR="00E21C64" w:rsidRDefault="00E21C64" w:rsidP="00F823BD">
      <w:pPr>
        <w:tabs>
          <w:tab w:val="center" w:pos="4320"/>
          <w:tab w:val="left" w:pos="5040"/>
          <w:tab w:val="left" w:pos="5760"/>
          <w:tab w:val="left" w:pos="6480"/>
          <w:tab w:val="left" w:pos="7200"/>
          <w:tab w:val="left" w:pos="7920"/>
          <w:tab w:val="right" w:pos="8640"/>
        </w:tabs>
        <w:jc w:val="center"/>
      </w:pPr>
      <w:r>
        <w:rPr>
          <w:b/>
          <w:bCs/>
          <w:u w:val="single"/>
        </w:rPr>
        <w:t>CERTIFICATE OF ADOPTION</w:t>
      </w:r>
    </w:p>
    <w:p w:rsidR="00E21C64" w:rsidRDefault="00E21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E21C64" w:rsidRDefault="00E21C64">
      <w:pPr>
        <w:pStyle w:val="BodyTextIndent"/>
      </w:pPr>
      <w:r>
        <w:t xml:space="preserve">I do hereby certify that the foregoing resolution was duly presented and adopted by the Tribal Council with </w:t>
      </w:r>
      <w:r w:rsidR="00583FCA">
        <w:t xml:space="preserve">9 </w:t>
      </w:r>
      <w:r>
        <w:t xml:space="preserve">FOR, </w:t>
      </w:r>
      <w:r w:rsidR="00583FCA">
        <w:t xml:space="preserve">0 </w:t>
      </w:r>
      <w:r>
        <w:t xml:space="preserve">AGAINST, </w:t>
      </w:r>
      <w:r w:rsidR="00583FCA">
        <w:t>0</w:t>
      </w:r>
      <w:r>
        <w:t xml:space="preserve"> ABSTAINING, </w:t>
      </w:r>
      <w:r w:rsidR="00D54F2D">
        <w:t xml:space="preserve">and </w:t>
      </w:r>
      <w:r w:rsidR="00583FCA">
        <w:t>0</w:t>
      </w:r>
      <w:bookmarkStart w:id="0" w:name="_GoBack"/>
      <w:bookmarkEnd w:id="0"/>
      <w:r>
        <w:t xml:space="preserve"> ABSENT</w:t>
      </w:r>
      <w:r w:rsidR="009F4D00">
        <w:t xml:space="preserve"> </w:t>
      </w:r>
      <w:r>
        <w:t xml:space="preserve">at a Regular Session of the Little River Band of Ottawa Indians Tribal Council held on </w:t>
      </w:r>
      <w:r w:rsidR="001014CD">
        <w:t>November 15</w:t>
      </w:r>
      <w:r w:rsidR="00B11B0E">
        <w:t>, 201</w:t>
      </w:r>
      <w:r w:rsidR="00C64CD4">
        <w:t>7</w:t>
      </w:r>
      <w:r>
        <w:t xml:space="preserve">, at the </w:t>
      </w:r>
      <w:r w:rsidR="008407F8">
        <w:t>G</w:t>
      </w:r>
      <w:r w:rsidR="00EC08A1">
        <w:t>overnment Center</w:t>
      </w:r>
      <w:r>
        <w:t xml:space="preserve"> </w:t>
      </w:r>
      <w:r w:rsidR="00EC08A1">
        <w:t xml:space="preserve">in </w:t>
      </w:r>
      <w:r>
        <w:t>Manistee, Michigan, with a quorum being present for such vote.</w:t>
      </w:r>
    </w:p>
    <w:p w:rsidR="00E21C64" w:rsidRDefault="00E21C64">
      <w:pPr>
        <w:pStyle w:val="BodyTextIndent"/>
      </w:pPr>
    </w:p>
    <w:p w:rsidR="00EF3EA7" w:rsidRDefault="00EF3EA7">
      <w:pPr>
        <w:pStyle w:val="BodyTextIndent"/>
      </w:pPr>
    </w:p>
    <w:p w:rsidR="00EF3EA7" w:rsidRDefault="00EF3EA7">
      <w:pPr>
        <w:pStyle w:val="BodyTextIndent"/>
      </w:pPr>
    </w:p>
    <w:p w:rsidR="00E21C64" w:rsidRDefault="00E21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2160"/>
        <w:jc w:val="right"/>
      </w:pPr>
      <w:r>
        <w:t xml:space="preserve">            ___________________________________</w:t>
      </w:r>
    </w:p>
    <w:p w:rsidR="00E21C64" w:rsidRDefault="00FA26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2880"/>
        <w:jc w:val="right"/>
      </w:pPr>
      <w:r>
        <w:t>Sand</w:t>
      </w:r>
      <w:r w:rsidR="00EF3EA7">
        <w:t>ra</w:t>
      </w:r>
      <w:r>
        <w:t xml:space="preserve"> Lewis</w:t>
      </w:r>
      <w:r w:rsidR="00E21C64">
        <w:t xml:space="preserve">, </w:t>
      </w:r>
      <w:r>
        <w:t xml:space="preserve">Tribal </w:t>
      </w:r>
      <w:r w:rsidR="00E21C64">
        <w:t>Council Recorder</w:t>
      </w:r>
    </w:p>
    <w:p w:rsidR="00E21C64" w:rsidRDefault="00E21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2880"/>
        <w:jc w:val="right"/>
      </w:pPr>
    </w:p>
    <w:p w:rsidR="00E21C64" w:rsidRDefault="00E21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jc w:val="right"/>
      </w:pPr>
      <w:r>
        <w:t xml:space="preserve">                                    ___________________________________</w:t>
      </w:r>
    </w:p>
    <w:p w:rsidR="00E21C64" w:rsidRDefault="00D54F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jc w:val="right"/>
        <w:rPr>
          <w:sz w:val="28"/>
          <w:szCs w:val="28"/>
        </w:rPr>
      </w:pPr>
      <w:r>
        <w:t xml:space="preserve"> </w:t>
      </w:r>
      <w:r>
        <w:tab/>
      </w:r>
      <w:r>
        <w:tab/>
      </w:r>
      <w:r>
        <w:tab/>
        <w:t xml:space="preserve">     </w:t>
      </w:r>
      <w:r>
        <w:tab/>
        <w:t xml:space="preserve"> </w:t>
      </w:r>
      <w:r>
        <w:tab/>
      </w:r>
      <w:r>
        <w:tab/>
        <w:t xml:space="preserve">   </w:t>
      </w:r>
      <w:r w:rsidR="001014CD">
        <w:t>Joseph</w:t>
      </w:r>
      <w:r w:rsidR="00FA26A4">
        <w:t xml:space="preserve"> Riley II, Tribal </w:t>
      </w:r>
      <w:r w:rsidR="00E21C64">
        <w:t>Council Speaker</w:t>
      </w:r>
    </w:p>
    <w:p w:rsidR="00E21C64" w:rsidRDefault="00E21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 xml:space="preserve">                      </w:t>
      </w:r>
    </w:p>
    <w:p w:rsidR="00E21C64" w:rsidRDefault="00E21C64">
      <w:r>
        <w:t>Attest:</w:t>
      </w:r>
    </w:p>
    <w:p w:rsidR="008407F8" w:rsidRDefault="008407F8">
      <w:pPr>
        <w:jc w:val="both"/>
      </w:pPr>
      <w:bookmarkStart w:id="1" w:name="OLE_LINK1"/>
      <w:bookmarkEnd w:id="1"/>
    </w:p>
    <w:p w:rsidR="009F4D00" w:rsidRPr="00EF3EA7" w:rsidRDefault="009F4D00">
      <w:pPr>
        <w:jc w:val="both"/>
        <w:rPr>
          <w:sz w:val="20"/>
          <w:szCs w:val="20"/>
        </w:rPr>
      </w:pPr>
      <w:r w:rsidRPr="00EF3EA7">
        <w:rPr>
          <w:sz w:val="20"/>
          <w:szCs w:val="20"/>
        </w:rPr>
        <w:t>Distribution:</w:t>
      </w:r>
      <w:r w:rsidRPr="00EF3EA7">
        <w:rPr>
          <w:sz w:val="20"/>
          <w:szCs w:val="20"/>
        </w:rPr>
        <w:tab/>
        <w:t>Tribal Council</w:t>
      </w:r>
    </w:p>
    <w:p w:rsidR="009F4D00" w:rsidRPr="00EF3EA7" w:rsidRDefault="009F4D00">
      <w:pPr>
        <w:jc w:val="both"/>
        <w:rPr>
          <w:sz w:val="20"/>
          <w:szCs w:val="20"/>
        </w:rPr>
      </w:pPr>
      <w:r w:rsidRPr="00EF3EA7">
        <w:rPr>
          <w:sz w:val="20"/>
          <w:szCs w:val="20"/>
        </w:rPr>
        <w:tab/>
      </w:r>
      <w:r w:rsidRPr="00EF3EA7">
        <w:rPr>
          <w:sz w:val="20"/>
          <w:szCs w:val="20"/>
        </w:rPr>
        <w:tab/>
        <w:t>Tribal Ogema</w:t>
      </w:r>
    </w:p>
    <w:p w:rsidR="009F4D00" w:rsidRPr="00EF3EA7" w:rsidRDefault="009F4D00">
      <w:pPr>
        <w:jc w:val="both"/>
        <w:rPr>
          <w:sz w:val="20"/>
          <w:szCs w:val="20"/>
        </w:rPr>
      </w:pPr>
      <w:r w:rsidRPr="00EF3EA7">
        <w:rPr>
          <w:sz w:val="20"/>
          <w:szCs w:val="20"/>
        </w:rPr>
        <w:tab/>
      </w:r>
      <w:r w:rsidRPr="00EF3EA7">
        <w:rPr>
          <w:sz w:val="20"/>
          <w:szCs w:val="20"/>
        </w:rPr>
        <w:tab/>
      </w:r>
      <w:r w:rsidR="000F3687" w:rsidRPr="00EF3EA7">
        <w:rPr>
          <w:sz w:val="20"/>
          <w:szCs w:val="20"/>
        </w:rPr>
        <w:t>Purchasing Office</w:t>
      </w:r>
    </w:p>
    <w:sectPr w:rsidR="009F4D00" w:rsidRPr="00EF3EA7">
      <w:type w:val="continuous"/>
      <w:pgSz w:w="12240" w:h="15840"/>
      <w:pgMar w:top="990" w:right="1800" w:bottom="974" w:left="1800" w:header="990" w:footer="97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E06" w:rsidRDefault="00DB6E06">
      <w:r>
        <w:separator/>
      </w:r>
    </w:p>
  </w:endnote>
  <w:endnote w:type="continuationSeparator" w:id="0">
    <w:p w:rsidR="00DB6E06" w:rsidRDefault="00DB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E06" w:rsidRDefault="00DB6E06">
      <w:r>
        <w:separator/>
      </w:r>
    </w:p>
  </w:footnote>
  <w:footnote w:type="continuationSeparator" w:id="0">
    <w:p w:rsidR="00DB6E06" w:rsidRDefault="00DB6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584"/>
    <w:rsid w:val="000252C1"/>
    <w:rsid w:val="000A30F2"/>
    <w:rsid w:val="000F3687"/>
    <w:rsid w:val="001014CD"/>
    <w:rsid w:val="0017030B"/>
    <w:rsid w:val="00212FFF"/>
    <w:rsid w:val="0023088D"/>
    <w:rsid w:val="00243B09"/>
    <w:rsid w:val="002B52A9"/>
    <w:rsid w:val="003414BA"/>
    <w:rsid w:val="00341A33"/>
    <w:rsid w:val="00350C26"/>
    <w:rsid w:val="00372273"/>
    <w:rsid w:val="003B33B6"/>
    <w:rsid w:val="003F5D4C"/>
    <w:rsid w:val="00455C9B"/>
    <w:rsid w:val="00460419"/>
    <w:rsid w:val="0046736D"/>
    <w:rsid w:val="00477584"/>
    <w:rsid w:val="0048291C"/>
    <w:rsid w:val="00495B3A"/>
    <w:rsid w:val="004A65DC"/>
    <w:rsid w:val="004B5913"/>
    <w:rsid w:val="004C47E4"/>
    <w:rsid w:val="00583FCA"/>
    <w:rsid w:val="00603857"/>
    <w:rsid w:val="00614692"/>
    <w:rsid w:val="00685645"/>
    <w:rsid w:val="006C2A38"/>
    <w:rsid w:val="006E75AB"/>
    <w:rsid w:val="006F732F"/>
    <w:rsid w:val="00766B9C"/>
    <w:rsid w:val="007B1623"/>
    <w:rsid w:val="007D18F4"/>
    <w:rsid w:val="007F304B"/>
    <w:rsid w:val="008407F8"/>
    <w:rsid w:val="00870286"/>
    <w:rsid w:val="008B357E"/>
    <w:rsid w:val="008F538A"/>
    <w:rsid w:val="00955815"/>
    <w:rsid w:val="009A03F5"/>
    <w:rsid w:val="009F4D00"/>
    <w:rsid w:val="00A315B4"/>
    <w:rsid w:val="00AC4E07"/>
    <w:rsid w:val="00AC7AEF"/>
    <w:rsid w:val="00AE4171"/>
    <w:rsid w:val="00AF510E"/>
    <w:rsid w:val="00B11B0E"/>
    <w:rsid w:val="00B24D21"/>
    <w:rsid w:val="00B318D2"/>
    <w:rsid w:val="00B37583"/>
    <w:rsid w:val="00B54B53"/>
    <w:rsid w:val="00B6265F"/>
    <w:rsid w:val="00B65A4E"/>
    <w:rsid w:val="00BB6DDD"/>
    <w:rsid w:val="00BC0606"/>
    <w:rsid w:val="00BC5759"/>
    <w:rsid w:val="00BF116B"/>
    <w:rsid w:val="00C0146B"/>
    <w:rsid w:val="00C2365C"/>
    <w:rsid w:val="00C30F33"/>
    <w:rsid w:val="00C64CD4"/>
    <w:rsid w:val="00C84244"/>
    <w:rsid w:val="00CF29C1"/>
    <w:rsid w:val="00D54F2D"/>
    <w:rsid w:val="00D84170"/>
    <w:rsid w:val="00D8588A"/>
    <w:rsid w:val="00DB08B8"/>
    <w:rsid w:val="00DB6E06"/>
    <w:rsid w:val="00DF078E"/>
    <w:rsid w:val="00E07CD4"/>
    <w:rsid w:val="00E21C64"/>
    <w:rsid w:val="00E25FE8"/>
    <w:rsid w:val="00E32EE1"/>
    <w:rsid w:val="00E669EA"/>
    <w:rsid w:val="00EC08A1"/>
    <w:rsid w:val="00ED7191"/>
    <w:rsid w:val="00EE0F79"/>
    <w:rsid w:val="00EF3EA7"/>
    <w:rsid w:val="00F71923"/>
    <w:rsid w:val="00F823BD"/>
    <w:rsid w:val="00FA2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ostalCode"/>
  <w:smartTagType w:namespaceuri="urn:schemas-microsoft-com:office:smarttags" w:name="State"/>
  <w:shapeDefaults>
    <o:shapedefaults v:ext="edit" spidmax="8193"/>
    <o:shapelayout v:ext="edit">
      <o:idmap v:ext="edit" data="1"/>
    </o:shapelayout>
  </w:shapeDefaults>
  <w:decimalSymbol w:val="."/>
  <w:listSeparator w:val=","/>
  <w15:docId w15:val="{D1F5E486-AC26-4578-80FD-7AA082C7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left" w:pos="0"/>
        <w:tab w:val="center" w:pos="4320"/>
        <w:tab w:val="right" w:pos="8640"/>
      </w:tabs>
      <w:autoSpaceDE w:val="0"/>
      <w:autoSpaceDN w:val="0"/>
      <w:adjustRightInd w:val="0"/>
    </w:pPr>
    <w:rPr>
      <w:sz w:val="20"/>
    </w:rPr>
  </w:style>
  <w:style w:type="paragraph" w:styleId="BodyTextIndent">
    <w:name w:val="Body Text Inden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firstLine="720"/>
      <w:jc w:val="both"/>
    </w:pPr>
  </w:style>
  <w:style w:type="paragraph" w:styleId="Header">
    <w:name w:val="header"/>
    <w:basedOn w:val="Normal"/>
    <w:pPr>
      <w:tabs>
        <w:tab w:val="center" w:pos="4320"/>
        <w:tab w:val="right" w:pos="8640"/>
      </w:tabs>
    </w:pPr>
  </w:style>
  <w:style w:type="paragraph" w:styleId="BodyText2">
    <w:name w:val="Body Text 2"/>
    <w:basedOn w:val="Normal"/>
    <w:rPr>
      <w:sz w:val="22"/>
    </w:rPr>
  </w:style>
  <w:style w:type="paragraph" w:styleId="BodyText">
    <w:name w:val="Body Text"/>
    <w:basedOn w:val="Normal"/>
    <w:pPr>
      <w:jc w:val="both"/>
    </w:pPr>
    <w:rPr>
      <w:rFonts w:ascii="Arial" w:hAnsi="Arial" w:cs="Arial"/>
      <w:sz w:val="22"/>
    </w:rPr>
  </w:style>
  <w:style w:type="paragraph" w:styleId="BodyTextIndent2">
    <w:name w:val="Body Text Indent 2"/>
    <w:basedOn w:val="Normal"/>
    <w:pPr>
      <w:tabs>
        <w:tab w:val="left" w:pos="-720"/>
      </w:tabs>
      <w:suppressAutoHyphens/>
      <w:ind w:left="720" w:hanging="720"/>
      <w:jc w:val="both"/>
    </w:pPr>
    <w:rPr>
      <w:spacing w:val="-3"/>
    </w:rPr>
  </w:style>
  <w:style w:type="paragraph" w:styleId="BalloonText">
    <w:name w:val="Balloon Text"/>
    <w:basedOn w:val="Normal"/>
    <w:link w:val="BalloonTextChar"/>
    <w:semiHidden/>
    <w:unhideWhenUsed/>
    <w:rsid w:val="00EF3EA7"/>
    <w:rPr>
      <w:rFonts w:ascii="Segoe UI" w:hAnsi="Segoe UI" w:cs="Segoe UI"/>
      <w:sz w:val="18"/>
      <w:szCs w:val="18"/>
    </w:rPr>
  </w:style>
  <w:style w:type="character" w:customStyle="1" w:styleId="BalloonTextChar">
    <w:name w:val="Balloon Text Char"/>
    <w:basedOn w:val="DefaultParagraphFont"/>
    <w:link w:val="BalloonText"/>
    <w:semiHidden/>
    <w:rsid w:val="00EF3E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89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Kblock</dc:creator>
  <cp:lastModifiedBy>Grace Hendler</cp:lastModifiedBy>
  <cp:revision>4</cp:revision>
  <cp:lastPrinted>2017-11-14T16:22:00Z</cp:lastPrinted>
  <dcterms:created xsi:type="dcterms:W3CDTF">2017-11-09T19:14:00Z</dcterms:created>
  <dcterms:modified xsi:type="dcterms:W3CDTF">2017-11-15T18:38:00Z</dcterms:modified>
</cp:coreProperties>
</file>